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9736" w14:textId="77777777" w:rsidR="00532849" w:rsidRDefault="00532849">
      <w:bookmarkStart w:id="0" w:name="_GoBack"/>
    </w:p>
    <w:bookmarkEnd w:id="0"/>
    <w:p w14:paraId="14D2E2DD" w14:textId="77777777" w:rsidR="00493E56" w:rsidRPr="00493E56" w:rsidRDefault="00493E56" w:rsidP="00493E56">
      <w:pPr>
        <w:jc w:val="center"/>
        <w:rPr>
          <w:color w:val="00B050"/>
          <w:sz w:val="44"/>
          <w:szCs w:val="44"/>
        </w:rPr>
      </w:pPr>
      <w:r w:rsidRPr="00493E56">
        <w:rPr>
          <w:color w:val="00B050"/>
          <w:sz w:val="44"/>
          <w:szCs w:val="44"/>
        </w:rPr>
        <w:t>BATESVILLE PARKS DEPARTMENT</w:t>
      </w:r>
    </w:p>
    <w:p w14:paraId="7955EF81" w14:textId="77777777" w:rsidR="00493E56" w:rsidRPr="00493E56" w:rsidRDefault="00493E56" w:rsidP="00493E56">
      <w:pPr>
        <w:jc w:val="center"/>
        <w:rPr>
          <w:sz w:val="44"/>
          <w:szCs w:val="44"/>
        </w:rPr>
      </w:pPr>
      <w:r w:rsidRPr="00493E56">
        <w:rPr>
          <w:color w:val="00B050"/>
          <w:sz w:val="44"/>
          <w:szCs w:val="44"/>
        </w:rPr>
        <w:t>MEMORIAL BRICKS</w:t>
      </w:r>
    </w:p>
    <w:p w14:paraId="70D2230B" w14:textId="61195F03" w:rsidR="00493E56" w:rsidRDefault="00493E56" w:rsidP="00493E56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Batesville’s Park department would like to give the community the opportunity to purchase an engraved 4”x8” brick paver located in </w:t>
      </w:r>
      <w:r w:rsidR="00A410A4">
        <w:rPr>
          <w:rFonts w:ascii="Calibri" w:hAnsi="Calibri" w:cs="Calibri"/>
          <w:sz w:val="20"/>
          <w:szCs w:val="20"/>
        </w:rPr>
        <w:t>Veterans Park</w:t>
      </w:r>
      <w:r>
        <w:rPr>
          <w:rFonts w:ascii="Calibri" w:hAnsi="Calibri" w:cs="Calibri"/>
          <w:sz w:val="20"/>
          <w:szCs w:val="20"/>
        </w:rPr>
        <w:t xml:space="preserve">. This park is located on the corner of South St and Depot St. behind </w:t>
      </w:r>
      <w:proofErr w:type="spellStart"/>
      <w:r>
        <w:rPr>
          <w:rFonts w:ascii="Calibri" w:hAnsi="Calibri" w:cs="Calibri"/>
          <w:sz w:val="20"/>
          <w:szCs w:val="20"/>
        </w:rPr>
        <w:t>Harmeyer’s</w:t>
      </w:r>
      <w:proofErr w:type="spellEnd"/>
      <w:r>
        <w:rPr>
          <w:rFonts w:ascii="Calibri" w:hAnsi="Calibri" w:cs="Calibri"/>
          <w:sz w:val="20"/>
          <w:szCs w:val="20"/>
        </w:rPr>
        <w:t xml:space="preserve"> Market. A beautiful flagpole was donated by the VFW Post 3183, the VFW ladies and men’s auxiliary. The corner of the park was landscaped, along with a concrete accessible area, with 216 pavers. </w:t>
      </w:r>
    </w:p>
    <w:p w14:paraId="48974E83" w14:textId="75ACDD2D" w:rsidR="009C6CFD" w:rsidRDefault="00493E56" w:rsidP="00493E5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The money raised from the engraved bricks will </w:t>
      </w:r>
      <w:r w:rsidR="007D27C5">
        <w:rPr>
          <w:rFonts w:ascii="Calibri" w:hAnsi="Calibri" w:cs="Calibri"/>
          <w:sz w:val="20"/>
          <w:szCs w:val="20"/>
        </w:rPr>
        <w:t xml:space="preserve">be </w:t>
      </w:r>
      <w:r>
        <w:rPr>
          <w:rFonts w:ascii="Calibri" w:hAnsi="Calibri" w:cs="Calibri"/>
          <w:sz w:val="20"/>
          <w:szCs w:val="20"/>
        </w:rPr>
        <w:t xml:space="preserve">used </w:t>
      </w:r>
      <w:r w:rsidR="009C6CFD">
        <w:rPr>
          <w:rFonts w:ascii="Calibri" w:hAnsi="Calibri" w:cs="Calibri"/>
          <w:sz w:val="20"/>
          <w:szCs w:val="20"/>
        </w:rPr>
        <w:t xml:space="preserve">for park improvements at this park. Money already raised funded the </w:t>
      </w:r>
      <w:r w:rsidR="0092591E">
        <w:rPr>
          <w:rFonts w:ascii="Calibri" w:hAnsi="Calibri" w:cs="Calibri"/>
          <w:sz w:val="20"/>
          <w:szCs w:val="20"/>
        </w:rPr>
        <w:t>much-needed</w:t>
      </w:r>
      <w:r w:rsidR="009C6CFD">
        <w:rPr>
          <w:rFonts w:ascii="Calibri" w:hAnsi="Calibri" w:cs="Calibri"/>
          <w:sz w:val="20"/>
          <w:szCs w:val="20"/>
        </w:rPr>
        <w:t xml:space="preserve"> safety surfacing under the playground equipment. The current needs of the park are new trees, as many have been lost recently. </w:t>
      </w:r>
    </w:p>
    <w:p w14:paraId="6FABD89F" w14:textId="6BD138A5" w:rsidR="00493E56" w:rsidRDefault="00493E56" w:rsidP="00493E5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4”x8” engraved bricks can be purchased for a donation of $50.00. There </w:t>
      </w:r>
      <w:r w:rsidR="0092591E">
        <w:rPr>
          <w:rFonts w:ascii="Calibri" w:hAnsi="Calibri" w:cs="Calibri"/>
          <w:sz w:val="20"/>
          <w:szCs w:val="20"/>
        </w:rPr>
        <w:t>are red</w:t>
      </w:r>
      <w:r>
        <w:rPr>
          <w:rFonts w:ascii="Calibri" w:hAnsi="Calibri" w:cs="Calibri"/>
          <w:sz w:val="20"/>
          <w:szCs w:val="20"/>
        </w:rPr>
        <w:t xml:space="preserve"> bricks that will be </w:t>
      </w:r>
      <w:r w:rsidR="0092591E">
        <w:rPr>
          <w:rFonts w:ascii="Calibri" w:hAnsi="Calibri" w:cs="Calibri"/>
          <w:sz w:val="20"/>
          <w:szCs w:val="20"/>
        </w:rPr>
        <w:t>reserved to</w:t>
      </w:r>
      <w:r>
        <w:rPr>
          <w:rFonts w:ascii="Calibri" w:hAnsi="Calibri" w:cs="Calibri"/>
          <w:sz w:val="20"/>
          <w:szCs w:val="20"/>
        </w:rPr>
        <w:t xml:space="preserve"> purchase for any veteran, living or deceased, active member, or anyone who has served this country. The </w:t>
      </w:r>
      <w:r w:rsidR="0092591E">
        <w:rPr>
          <w:rFonts w:ascii="Calibri" w:hAnsi="Calibri" w:cs="Calibri"/>
          <w:sz w:val="20"/>
          <w:szCs w:val="20"/>
        </w:rPr>
        <w:t>remaining bricks</w:t>
      </w:r>
      <w:r>
        <w:rPr>
          <w:rFonts w:ascii="Calibri" w:hAnsi="Calibri" w:cs="Calibri"/>
          <w:sz w:val="20"/>
          <w:szCs w:val="20"/>
        </w:rPr>
        <w:t xml:space="preserve"> can be engraved to commemorate someone in your family, a parent, a grand-parent, a loved one, your family, a special group or special event. Businesses, churches and civic groups are encouraged to participate as well. </w:t>
      </w:r>
      <w:r w:rsidR="009C6CFD">
        <w:rPr>
          <w:rFonts w:ascii="Calibri" w:hAnsi="Calibri" w:cs="Calibri"/>
          <w:sz w:val="20"/>
          <w:szCs w:val="20"/>
        </w:rPr>
        <w:t xml:space="preserve">Please help support the park system and the South St. Park. </w:t>
      </w:r>
    </w:p>
    <w:p w14:paraId="2EA22E38" w14:textId="77777777" w:rsidR="00493E56" w:rsidRDefault="00493E56" w:rsidP="00493E56">
      <w:pPr>
        <w:jc w:val="center"/>
      </w:pPr>
      <w:r>
        <w:rPr>
          <w:noProof/>
        </w:rPr>
        <w:drawing>
          <wp:inline distT="0" distB="0" distL="0" distR="0" wp14:anchorId="002E0217" wp14:editId="0012EE4C">
            <wp:extent cx="3981450" cy="2986088"/>
            <wp:effectExtent l="19050" t="0" r="0" b="0"/>
            <wp:docPr id="1" name="Picture 1" descr="C:\Users\Mike\Pictures\South ST Park\south st park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Pictures\South ST Park\south st park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3E7E6" w14:textId="594034EE" w:rsidR="00493E56" w:rsidRDefault="00493E56" w:rsidP="00493E56">
      <w:pPr>
        <w:jc w:val="center"/>
      </w:pPr>
      <w:r>
        <w:t>ORDER FORMS MAY BE PICKED UP AT THE MEMORIAL BUILDING</w:t>
      </w:r>
    </w:p>
    <w:p w14:paraId="427415F5" w14:textId="77777777" w:rsidR="00A232BF" w:rsidRDefault="00A232BF" w:rsidP="00493E56">
      <w:pPr>
        <w:jc w:val="center"/>
      </w:pPr>
      <w:r>
        <w:t>AND RETURNED TO BATESVILLE PARKS</w:t>
      </w:r>
    </w:p>
    <w:p w14:paraId="7A7B22B4" w14:textId="77777777" w:rsidR="00A232BF" w:rsidRDefault="00A232BF" w:rsidP="00493E56">
      <w:pPr>
        <w:jc w:val="center"/>
      </w:pPr>
      <w:r>
        <w:t>716 SOUTH MULBERRY ST. BATESVILLE, IN 47006</w:t>
      </w:r>
    </w:p>
    <w:p w14:paraId="60EF5743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70C0"/>
          <w:sz w:val="20"/>
          <w:szCs w:val="20"/>
        </w:rPr>
      </w:pPr>
    </w:p>
    <w:p w14:paraId="58F3998D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70C0"/>
          <w:sz w:val="20"/>
          <w:szCs w:val="20"/>
        </w:rPr>
      </w:pPr>
      <w:r>
        <w:rPr>
          <w:rFonts w:ascii="Calibri" w:hAnsi="Calibri" w:cs="Calibri"/>
          <w:i/>
          <w:iCs/>
          <w:color w:val="0070C0"/>
          <w:sz w:val="20"/>
          <w:szCs w:val="20"/>
        </w:rPr>
        <w:lastRenderedPageBreak/>
        <w:t>3 different options will be available for the bricks.</w:t>
      </w:r>
    </w:p>
    <w:p w14:paraId="1456ABDD" w14:textId="77777777" w:rsidR="00493E56" w:rsidRDefault="00493E56" w:rsidP="00493E5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Option #1</w:t>
      </w:r>
      <w:r>
        <w:rPr>
          <w:rFonts w:ascii="Calibri" w:hAnsi="Calibri" w:cs="Calibri"/>
          <w:sz w:val="20"/>
          <w:szCs w:val="20"/>
        </w:rPr>
        <w:tab/>
        <w:t>1   ½” characters</w:t>
      </w:r>
      <w:r>
        <w:rPr>
          <w:rFonts w:ascii="Calibri" w:hAnsi="Calibri" w:cs="Calibri"/>
          <w:sz w:val="20"/>
          <w:szCs w:val="20"/>
        </w:rPr>
        <w:tab/>
        <w:t xml:space="preserve">           one line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8 characters max</w:t>
      </w:r>
    </w:p>
    <w:p w14:paraId="5C0BF781" w14:textId="77777777" w:rsidR="00493E56" w:rsidRDefault="00493E56" w:rsidP="00493E5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Option #2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 xml:space="preserve">1”   </w:t>
      </w:r>
      <w:proofErr w:type="gramEnd"/>
      <w:r>
        <w:rPr>
          <w:rFonts w:ascii="Calibri" w:hAnsi="Calibri" w:cs="Calibri"/>
          <w:sz w:val="20"/>
          <w:szCs w:val="20"/>
        </w:rPr>
        <w:t xml:space="preserve">    characters</w:t>
      </w:r>
      <w:r>
        <w:rPr>
          <w:rFonts w:ascii="Calibri" w:hAnsi="Calibri" w:cs="Calibri"/>
          <w:sz w:val="20"/>
          <w:szCs w:val="20"/>
        </w:rPr>
        <w:tab/>
        <w:t xml:space="preserve">           two lines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10 characters per line</w:t>
      </w:r>
    </w:p>
    <w:p w14:paraId="5222EEDF" w14:textId="77777777" w:rsidR="00493E56" w:rsidRDefault="00493E56" w:rsidP="00493E5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Option #3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 xml:space="preserve">¾”   </w:t>
      </w:r>
      <w:proofErr w:type="gramEnd"/>
      <w:r>
        <w:rPr>
          <w:rFonts w:ascii="Calibri" w:hAnsi="Calibri" w:cs="Calibri"/>
          <w:sz w:val="20"/>
          <w:szCs w:val="20"/>
        </w:rPr>
        <w:t xml:space="preserve">    characters            three lines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>16 characters per line</w:t>
      </w:r>
    </w:p>
    <w:p w14:paraId="2132C724" w14:textId="77777777" w:rsidR="00493E56" w:rsidRDefault="00493E56" w:rsidP="00493E5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select the option you want and the message you wish to appear on your brick</w:t>
      </w:r>
    </w:p>
    <w:p w14:paraId="340E79A9" w14:textId="77777777" w:rsidR="00493E56" w:rsidRDefault="00493E56" w:rsidP="00493E5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Use only one </w:t>
      </w:r>
      <w:proofErr w:type="gramStart"/>
      <w:r>
        <w:rPr>
          <w:rFonts w:ascii="Calibri" w:hAnsi="Calibri" w:cs="Calibri"/>
          <w:sz w:val="20"/>
          <w:szCs w:val="20"/>
        </w:rPr>
        <w:t>character(</w:t>
      </w:r>
      <w:proofErr w:type="gramEnd"/>
      <w:r>
        <w:rPr>
          <w:rFonts w:ascii="Calibri" w:hAnsi="Calibri" w:cs="Calibri"/>
          <w:sz w:val="20"/>
          <w:szCs w:val="20"/>
        </w:rPr>
        <w:t>letter, space, etc) per space</w:t>
      </w:r>
    </w:p>
    <w:p w14:paraId="2A5E0A1C" w14:textId="77777777" w:rsidR="00493E56" w:rsidRDefault="00493E56" w:rsidP="00493E5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print exactly as you wish to have it appear on the brick</w:t>
      </w:r>
    </w:p>
    <w:p w14:paraId="74B6931C" w14:textId="77777777" w:rsidR="00493E56" w:rsidRDefault="00493E56" w:rsidP="00493E5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Information will be centered on your brick</w:t>
      </w:r>
    </w:p>
    <w:p w14:paraId="1B368931" w14:textId="77777777" w:rsidR="00493E56" w:rsidRDefault="00493E56" w:rsidP="00493E5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 would like a certain brick, or area for your brick, please specify and we will try to </w:t>
      </w:r>
      <w:proofErr w:type="gramStart"/>
      <w:r>
        <w:rPr>
          <w:rFonts w:ascii="Calibri" w:hAnsi="Calibri" w:cs="Calibri"/>
          <w:sz w:val="20"/>
          <w:szCs w:val="20"/>
        </w:rPr>
        <w:t>accommodate(</w:t>
      </w:r>
      <w:proofErr w:type="gramEnd"/>
      <w:r>
        <w:rPr>
          <w:rFonts w:ascii="Calibri" w:hAnsi="Calibri" w:cs="Calibri"/>
          <w:sz w:val="20"/>
          <w:szCs w:val="20"/>
        </w:rPr>
        <w:t>for example in a corner, a red brick(military), next to someone else’s, etc)</w:t>
      </w:r>
    </w:p>
    <w:p w14:paraId="1639E58F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B050"/>
          <w:sz w:val="20"/>
          <w:szCs w:val="20"/>
        </w:rPr>
      </w:pPr>
      <w:r>
        <w:rPr>
          <w:rFonts w:ascii="Calibri" w:hAnsi="Calibri" w:cs="Calibri"/>
          <w:b/>
          <w:bCs/>
          <w:color w:val="00B050"/>
          <w:sz w:val="20"/>
          <w:szCs w:val="20"/>
        </w:rPr>
        <w:t>PLEASE CHOOSE ONLY ONE OPTION</w:t>
      </w:r>
    </w:p>
    <w:p w14:paraId="462860BC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   Option #1</w:t>
      </w:r>
    </w:p>
    <w:p w14:paraId="1613F892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  ½</w:t>
      </w:r>
      <w:proofErr w:type="gramEnd"/>
      <w:r>
        <w:rPr>
          <w:rFonts w:ascii="Calibri" w:hAnsi="Calibri" w:cs="Calibri"/>
        </w:rPr>
        <w:t xml:space="preserve"> “ characters  1 line-8characters per line</w:t>
      </w:r>
    </w:p>
    <w:p w14:paraId="1733BE93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   ___   ___   ___   ___   ___   ___   ___</w:t>
      </w:r>
    </w:p>
    <w:p w14:paraId="3722D675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</w:t>
      </w:r>
    </w:p>
    <w:p w14:paraId="4E8A242A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   Option #2</w:t>
      </w:r>
    </w:p>
    <w:p w14:paraId="249A3B0C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1” </w:t>
      </w:r>
      <w:proofErr w:type="gramStart"/>
      <w:r>
        <w:rPr>
          <w:rFonts w:ascii="Calibri" w:hAnsi="Calibri" w:cs="Calibri"/>
        </w:rPr>
        <w:t>characters  2</w:t>
      </w:r>
      <w:proofErr w:type="gramEnd"/>
      <w:r>
        <w:rPr>
          <w:rFonts w:ascii="Calibri" w:hAnsi="Calibri" w:cs="Calibri"/>
        </w:rPr>
        <w:t xml:space="preserve"> lines-10 characters per line</w:t>
      </w:r>
    </w:p>
    <w:p w14:paraId="4BD80264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   ___   ___   ___   ___   ___   ___   ___   ___   ___</w:t>
      </w:r>
    </w:p>
    <w:p w14:paraId="38E097A9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   ___   ___   ___   ___   ___   ___   ___   ___   ___</w:t>
      </w:r>
    </w:p>
    <w:p w14:paraId="1B27065D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</w:t>
      </w:r>
    </w:p>
    <w:p w14:paraId="432BDAB4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   Option #3</w:t>
      </w:r>
    </w:p>
    <w:p w14:paraId="0471F8B8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¾” </w:t>
      </w:r>
      <w:proofErr w:type="gramStart"/>
      <w:r>
        <w:rPr>
          <w:rFonts w:ascii="Calibri" w:hAnsi="Calibri" w:cs="Calibri"/>
        </w:rPr>
        <w:t>characters  3</w:t>
      </w:r>
      <w:proofErr w:type="gramEnd"/>
      <w:r>
        <w:rPr>
          <w:rFonts w:ascii="Calibri" w:hAnsi="Calibri" w:cs="Calibri"/>
        </w:rPr>
        <w:t xml:space="preserve"> lines-16 characters per line</w:t>
      </w:r>
    </w:p>
    <w:p w14:paraId="235F6FB4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   __   __   __   __   __   __   __   __   __   __   __   __   __   __   __</w:t>
      </w:r>
    </w:p>
    <w:p w14:paraId="1F4D2376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   __   __   __   __   __   __   __   __   __   __   __   __   __   __   __</w:t>
      </w:r>
    </w:p>
    <w:p w14:paraId="6D561BE3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  __   __   __   __   __   __   __   __   __   __   __   __   __   __   __  </w:t>
      </w:r>
    </w:p>
    <w:p w14:paraId="1B78D23F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05267B41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70C0"/>
          <w:sz w:val="20"/>
          <w:szCs w:val="20"/>
        </w:rPr>
      </w:pPr>
    </w:p>
    <w:p w14:paraId="30532137" w14:textId="77777777" w:rsidR="00493E56" w:rsidRDefault="00493E56" w:rsidP="00493E5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70C0"/>
          <w:sz w:val="20"/>
          <w:szCs w:val="20"/>
        </w:rPr>
      </w:pPr>
    </w:p>
    <w:sectPr w:rsidR="00493E56" w:rsidSect="0053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2EBA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E56"/>
    <w:rsid w:val="00493E56"/>
    <w:rsid w:val="00532849"/>
    <w:rsid w:val="00672EDC"/>
    <w:rsid w:val="007D27C5"/>
    <w:rsid w:val="0092591E"/>
    <w:rsid w:val="009C6CFD"/>
    <w:rsid w:val="00A232BF"/>
    <w:rsid w:val="00A410A4"/>
    <w:rsid w:val="00B377DB"/>
    <w:rsid w:val="00C67A3F"/>
    <w:rsid w:val="00D55611"/>
    <w:rsid w:val="00E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6F63"/>
  <w15:docId w15:val="{F935C6F6-5695-4D5A-96E7-5196736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Parks</cp:lastModifiedBy>
  <cp:revision>11</cp:revision>
  <cp:lastPrinted>2018-11-12T13:56:00Z</cp:lastPrinted>
  <dcterms:created xsi:type="dcterms:W3CDTF">2016-09-10T18:52:00Z</dcterms:created>
  <dcterms:modified xsi:type="dcterms:W3CDTF">2018-11-12T14:05:00Z</dcterms:modified>
</cp:coreProperties>
</file>